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23DC86E9" w14:textId="77777777" w:rsidR="004A5032" w:rsidRPr="000C5DA0" w:rsidRDefault="00F20995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4A5032" w:rsidRPr="00EC5FD6">
        <w:rPr>
          <w:rFonts w:ascii="Verdana" w:hAnsi="Verdana"/>
          <w:b/>
        </w:rPr>
        <w:t>organizační jednotka Obl</w:t>
      </w:r>
      <w:r w:rsidR="004A5032">
        <w:rPr>
          <w:rFonts w:ascii="Verdana" w:hAnsi="Verdana"/>
          <w:b/>
        </w:rPr>
        <w:t>astní ředitelství Brno</w:t>
      </w:r>
    </w:p>
    <w:p w14:paraId="5E3069CA" w14:textId="77777777" w:rsidR="004A5032" w:rsidRDefault="004A5032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3D2296">
        <w:rPr>
          <w:rFonts w:eastAsia="Times New Roman" w:cs="Times New Roman"/>
          <w:lang w:eastAsia="cs-CZ"/>
        </w:rPr>
        <w:t>zastoupená Ing.</w:t>
      </w:r>
      <w:r w:rsidRPr="00DE2AED">
        <w:rPr>
          <w:rFonts w:eastAsia="Times New Roman" w:cs="Times New Roman"/>
          <w:lang w:eastAsia="cs-CZ"/>
        </w:rPr>
        <w:t xml:space="preserve"> Liborem Tkáčem</w:t>
      </w:r>
      <w:r>
        <w:rPr>
          <w:rFonts w:eastAsia="Times New Roman" w:cs="Times New Roman"/>
          <w:lang w:eastAsia="cs-CZ"/>
        </w:rPr>
        <w:t>, MBA</w:t>
      </w:r>
      <w:r w:rsidRPr="00DE2AED">
        <w:rPr>
          <w:rFonts w:eastAsia="Times New Roman" w:cs="Times New Roman"/>
          <w:lang w:eastAsia="cs-CZ"/>
        </w:rPr>
        <w:t>, ředitelem Oblastního ředitelství Brno</w:t>
      </w:r>
    </w:p>
    <w:p w14:paraId="02575FB9" w14:textId="77777777" w:rsidR="004A5032" w:rsidRPr="000C5DA0" w:rsidRDefault="004A5032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D0000EA" w14:textId="77777777" w:rsidR="004A5032" w:rsidRPr="003D2296" w:rsidRDefault="004A5032" w:rsidP="004A5032">
      <w:pPr>
        <w:pStyle w:val="Textbezodsazen"/>
        <w:spacing w:after="0"/>
        <w:ind w:left="708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34300081" w14:textId="77777777" w:rsidR="004A5032" w:rsidRPr="003B0189" w:rsidRDefault="004A5032" w:rsidP="004A5032">
      <w:pPr>
        <w:spacing w:after="0"/>
        <w:ind w:left="1418"/>
        <w:jc w:val="both"/>
      </w:pPr>
      <w:r w:rsidRPr="003B0189">
        <w:t>Správa železnic, státní organizace</w:t>
      </w:r>
    </w:p>
    <w:p w14:paraId="30902A35" w14:textId="77777777" w:rsidR="004A5032" w:rsidRPr="003B0189" w:rsidRDefault="004A5032" w:rsidP="004A5032">
      <w:pPr>
        <w:spacing w:after="0"/>
        <w:ind w:left="1418"/>
        <w:jc w:val="both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25B008D3" w14:textId="77777777" w:rsidR="004A5032" w:rsidRPr="003B0189" w:rsidRDefault="004A5032" w:rsidP="004A5032">
      <w:pPr>
        <w:spacing w:after="120"/>
        <w:ind w:left="1418"/>
        <w:jc w:val="both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6D4F4AC2" w14:textId="77777777" w:rsidR="004A5032" w:rsidRPr="003D2296" w:rsidRDefault="004A5032" w:rsidP="004A5032">
      <w:pPr>
        <w:spacing w:after="0" w:line="276" w:lineRule="auto"/>
        <w:ind w:left="708" w:firstLine="708"/>
        <w:jc w:val="both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15F3F8F4" w14:textId="77777777" w:rsidR="004A5032" w:rsidRPr="003B0189" w:rsidRDefault="00B15499" w:rsidP="004A5032">
      <w:pPr>
        <w:spacing w:after="0" w:line="240" w:lineRule="auto"/>
        <w:ind w:left="708" w:firstLine="708"/>
        <w:jc w:val="both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4A5032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4BA26183" w14:textId="77777777" w:rsidR="004A5032" w:rsidRPr="003B0189" w:rsidRDefault="004A5032" w:rsidP="004A5032">
      <w:pPr>
        <w:spacing w:after="0" w:line="240" w:lineRule="auto"/>
        <w:jc w:val="both"/>
      </w:pPr>
    </w:p>
    <w:p w14:paraId="2F83B343" w14:textId="77777777" w:rsidR="004A5032" w:rsidRPr="003D2296" w:rsidRDefault="004A5032" w:rsidP="004A5032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6A80CE8E" w14:textId="77777777" w:rsidR="004A5032" w:rsidRPr="003B0189" w:rsidRDefault="00B15499" w:rsidP="004A5032">
      <w:pPr>
        <w:spacing w:after="0" w:line="240" w:lineRule="auto"/>
        <w:ind w:left="708" w:firstLine="708"/>
        <w:jc w:val="both"/>
      </w:pPr>
      <w:hyperlink r:id="rId12" w:history="1">
        <w:r w:rsidR="004A5032" w:rsidRPr="003B0189">
          <w:rPr>
            <w:color w:val="0563C1" w:themeColor="hyperlink"/>
            <w:u w:val="single"/>
          </w:rPr>
          <w:t>ePodatelnaCFU@spravazeleznic.cz</w:t>
        </w:r>
      </w:hyperlink>
      <w:r w:rsidR="004A5032" w:rsidRPr="003B0189">
        <w:t xml:space="preserve"> </w:t>
      </w:r>
    </w:p>
    <w:p w14:paraId="6A8106C8" w14:textId="77777777" w:rsidR="004A5032" w:rsidRPr="003B0189" w:rsidRDefault="004A5032" w:rsidP="004A5032">
      <w:pPr>
        <w:spacing w:after="0" w:line="240" w:lineRule="auto"/>
        <w:jc w:val="both"/>
      </w:pPr>
    </w:p>
    <w:p w14:paraId="72EE27C1" w14:textId="77777777" w:rsidR="004A5032" w:rsidRPr="003D2296" w:rsidRDefault="004A5032" w:rsidP="004A5032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3578160B" w14:textId="77777777" w:rsidR="004A5032" w:rsidRPr="003B0189" w:rsidRDefault="004A5032" w:rsidP="004A5032">
      <w:pPr>
        <w:spacing w:after="0" w:line="240" w:lineRule="auto"/>
        <w:ind w:left="708" w:firstLine="708"/>
        <w:jc w:val="both"/>
      </w:pPr>
      <w:r w:rsidRPr="003B0189">
        <w:t xml:space="preserve">Správa železnic, státní organizace, </w:t>
      </w:r>
    </w:p>
    <w:p w14:paraId="5AF27272" w14:textId="77777777" w:rsidR="004A5032" w:rsidRPr="003B0189" w:rsidRDefault="004A5032" w:rsidP="004A5032">
      <w:pPr>
        <w:spacing w:after="0" w:line="240" w:lineRule="auto"/>
        <w:ind w:left="708" w:firstLine="708"/>
        <w:jc w:val="both"/>
      </w:pPr>
      <w:r w:rsidRPr="003B0189">
        <w:t>Centrální finanční účtárna Čechy</w:t>
      </w:r>
    </w:p>
    <w:p w14:paraId="221D6013" w14:textId="77777777" w:rsidR="004A5032" w:rsidRPr="003B0189" w:rsidRDefault="004A5032" w:rsidP="004A5032">
      <w:pPr>
        <w:spacing w:after="120" w:line="240" w:lineRule="auto"/>
        <w:ind w:left="708" w:firstLine="708"/>
        <w:jc w:val="both"/>
      </w:pP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2D28EC39" w14:textId="26A18E47" w:rsidR="00D85C5B" w:rsidRDefault="00D85C5B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EDBFCDB" w14:textId="77777777" w:rsidR="00BC39DD" w:rsidRPr="000C5DA0" w:rsidRDefault="00BC39DD" w:rsidP="004A50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279231F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2E939DE8" w14:textId="427A70B7" w:rsidR="00BC39DD" w:rsidRDefault="00BC39DD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6E42F69E" w14:textId="12725C47" w:rsidR="00BC39DD" w:rsidRDefault="00BC39DD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484AD866" w14:textId="77777777" w:rsidR="00BC39DD" w:rsidRPr="004E1498" w:rsidRDefault="00BC39DD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54CBCFA1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4A5032">
        <w:rPr>
          <w:lang w:eastAsia="cs-CZ"/>
        </w:rPr>
        <w:t xml:space="preserve">výsledků </w:t>
      </w:r>
      <w:r w:rsidR="00677BC8" w:rsidRPr="004A5032">
        <w:rPr>
          <w:lang w:eastAsia="cs-CZ"/>
        </w:rPr>
        <w:t>výběrového</w:t>
      </w:r>
      <w:r w:rsidRPr="004A5032">
        <w:rPr>
          <w:lang w:eastAsia="cs-CZ"/>
        </w:rPr>
        <w:t xml:space="preserve"> řízení veřejné zakázky s názvem „</w:t>
      </w:r>
      <w:r w:rsidRPr="000C5DA0">
        <w:rPr>
          <w:lang w:eastAsia="cs-CZ"/>
        </w:rPr>
        <w:t xml:space="preserve"> </w:t>
      </w:r>
      <w:r w:rsidR="004A5032" w:rsidRPr="00567008">
        <w:rPr>
          <w:rFonts w:eastAsia="Calibri"/>
          <w:b/>
        </w:rPr>
        <w:t xml:space="preserve">Sada pro lokalizaci poruch </w:t>
      </w:r>
      <w:r w:rsidR="004A5032" w:rsidRPr="004A5032">
        <w:rPr>
          <w:rFonts w:eastAsia="Calibri"/>
          <w:b/>
        </w:rPr>
        <w:t>kabelů</w:t>
      </w:r>
      <w:r w:rsidRPr="004A5032">
        <w:rPr>
          <w:lang w:eastAsia="cs-CZ"/>
        </w:rPr>
        <w:t xml:space="preserve">“, </w:t>
      </w:r>
      <w:proofErr w:type="gramStart"/>
      <w:r w:rsidR="001C22E7" w:rsidRPr="004A5032">
        <w:rPr>
          <w:rFonts w:eastAsia="Times New Roman" w:cs="Times New Roman"/>
          <w:lang w:eastAsia="cs-CZ"/>
        </w:rPr>
        <w:t>č.j.</w:t>
      </w:r>
      <w:proofErr w:type="gramEnd"/>
      <w:r w:rsidR="001C22E7" w:rsidRPr="004A5032">
        <w:rPr>
          <w:rFonts w:eastAsia="Times New Roman" w:cs="Times New Roman"/>
          <w:lang w:eastAsia="cs-CZ"/>
        </w:rPr>
        <w:t xml:space="preserve"> veřejné zakázky</w:t>
      </w:r>
      <w:r w:rsidR="00F20995" w:rsidRPr="004A5032">
        <w:rPr>
          <w:rFonts w:eastAsia="Times New Roman" w:cs="Times New Roman"/>
          <w:lang w:eastAsia="cs-CZ"/>
        </w:rPr>
        <w:t xml:space="preserve"> </w:t>
      </w:r>
      <w:r w:rsidR="00BC39DD">
        <w:rPr>
          <w:rFonts w:eastAsia="Times New Roman" w:cs="Times New Roman"/>
          <w:lang w:eastAsia="cs-CZ"/>
        </w:rPr>
        <w:t>5109</w:t>
      </w:r>
      <w:r w:rsidR="004A5032" w:rsidRPr="00CF2EAC">
        <w:t>/2023-SŽ-OŘ BNO-NPI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3F10E3" w:rsidRDefault="00D85C5B" w:rsidP="007F5EC4">
      <w:pPr>
        <w:pStyle w:val="Nadpis1"/>
      </w:pPr>
      <w:r w:rsidRPr="003F10E3">
        <w:t>Předmět koupě (přesná specifikace)</w:t>
      </w:r>
    </w:p>
    <w:p w14:paraId="1CC662D5" w14:textId="7DCAA365" w:rsidR="00D85C5B" w:rsidRPr="003F10E3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F10E3">
        <w:rPr>
          <w:rFonts w:eastAsia="Times New Roman" w:cs="Times New Roman"/>
          <w:lang w:eastAsia="cs-CZ"/>
        </w:rPr>
        <w:t xml:space="preserve">Předmětem koupě je </w:t>
      </w:r>
      <w:r w:rsidR="004A5032" w:rsidRPr="003F10E3">
        <w:t>dodávka přístrojů pro lokalizaci poruch kabelů akustickou metodou, metodou krokového napětí a Systém k vyhledání kabelu ve svazku</w:t>
      </w:r>
      <w:r w:rsidRPr="003F10E3">
        <w:rPr>
          <w:rFonts w:eastAsia="Times New Roman" w:cs="Times New Roman"/>
          <w:lang w:eastAsia="cs-CZ"/>
        </w:rPr>
        <w:t>.</w:t>
      </w:r>
    </w:p>
    <w:p w14:paraId="01CA54BB" w14:textId="1E170077" w:rsidR="00D85C5B" w:rsidRPr="003F10E3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F10E3">
        <w:rPr>
          <w:rFonts w:eastAsia="Times New Roman" w:cs="Times New Roman"/>
          <w:lang w:eastAsia="cs-CZ"/>
        </w:rPr>
        <w:t xml:space="preserve">Přesná specifikace je uvedena v příloze č. </w:t>
      </w:r>
      <w:r w:rsidR="003F10E3" w:rsidRPr="003F10E3">
        <w:rPr>
          <w:rFonts w:eastAsia="Times New Roman" w:cs="Times New Roman"/>
          <w:lang w:eastAsia="cs-CZ"/>
        </w:rPr>
        <w:t xml:space="preserve">1 </w:t>
      </w:r>
      <w:r w:rsidRPr="003F10E3">
        <w:rPr>
          <w:rFonts w:eastAsia="Times New Roman" w:cs="Times New Roman"/>
          <w:lang w:eastAsia="cs-CZ"/>
        </w:rPr>
        <w:t xml:space="preserve">této </w:t>
      </w:r>
      <w:r w:rsidR="008B1447" w:rsidRPr="003F10E3">
        <w:rPr>
          <w:rFonts w:eastAsia="Times New Roman" w:cs="Times New Roman"/>
          <w:lang w:eastAsia="cs-CZ"/>
        </w:rPr>
        <w:t>Sml</w:t>
      </w:r>
      <w:r w:rsidRPr="003F10E3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09D57E89" w:rsidR="00C24C30" w:rsidRPr="00BC39DD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BC39DD">
        <w:rPr>
          <w:rFonts w:eastAsia="Times New Roman" w:cs="Times New Roman"/>
          <w:lang w:eastAsia="cs-CZ"/>
        </w:rPr>
        <w:t xml:space="preserve">Přílohou č. </w:t>
      </w:r>
      <w:r w:rsidR="006206E9" w:rsidRPr="00BC39DD">
        <w:rPr>
          <w:rFonts w:eastAsia="Times New Roman" w:cs="Times New Roman"/>
          <w:lang w:eastAsia="cs-CZ"/>
        </w:rPr>
        <w:t>1</w:t>
      </w:r>
      <w:r w:rsidRPr="00BC39DD">
        <w:rPr>
          <w:rFonts w:eastAsia="Times New Roman" w:cs="Times New Roman"/>
          <w:lang w:eastAsia="cs-CZ"/>
        </w:rPr>
        <w:t xml:space="preserve"> je položkový rozpočet.</w:t>
      </w:r>
    </w:p>
    <w:p w14:paraId="47A205F7" w14:textId="38146A3B" w:rsidR="002B20CA" w:rsidRPr="00BC39DD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C39DD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BC39DD">
        <w:rPr>
          <w:rFonts w:eastAsia="Times New Roman" w:cs="Times New Roman"/>
          <w:lang w:eastAsia="cs-CZ"/>
        </w:rPr>
        <w:t>dodacího listu.</w:t>
      </w:r>
    </w:p>
    <w:p w14:paraId="175BB113" w14:textId="77777777" w:rsidR="00445B5B" w:rsidRPr="00BC39DD" w:rsidRDefault="00445B5B" w:rsidP="00445B5B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4A5032" w:rsidRDefault="00D85C5B" w:rsidP="000E4F4B">
      <w:pPr>
        <w:pStyle w:val="Nadpis1"/>
        <w:rPr>
          <w:rFonts w:eastAsia="Times New Roman"/>
          <w:lang w:eastAsia="cs-CZ"/>
        </w:rPr>
      </w:pPr>
      <w:r w:rsidRPr="004A5032">
        <w:rPr>
          <w:rFonts w:eastAsia="Times New Roman"/>
          <w:lang w:eastAsia="cs-CZ"/>
        </w:rPr>
        <w:t>Místo a doba dodání</w:t>
      </w:r>
    </w:p>
    <w:p w14:paraId="37954E98" w14:textId="25D6A706" w:rsidR="00D85C5B" w:rsidRPr="004A5032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5032">
        <w:rPr>
          <w:rFonts w:eastAsia="Times New Roman" w:cs="Times New Roman"/>
          <w:lang w:eastAsia="cs-CZ"/>
        </w:rPr>
        <w:t xml:space="preserve">Místo dodání je </w:t>
      </w:r>
      <w:r w:rsidR="004A5032" w:rsidRPr="004A5032">
        <w:t xml:space="preserve">Správa železnic, státní organizace, Oblastní ředitelství Brno, SSZT Jihlava, </w:t>
      </w:r>
      <w:proofErr w:type="spellStart"/>
      <w:r w:rsidR="004A5032" w:rsidRPr="004A5032">
        <w:t>Pávovská</w:t>
      </w:r>
      <w:proofErr w:type="spellEnd"/>
      <w:r w:rsidR="004A5032" w:rsidRPr="004A5032">
        <w:t xml:space="preserve"> 2405/2a, 586 01 Jihlava</w:t>
      </w:r>
      <w:r w:rsidRPr="004A5032">
        <w:rPr>
          <w:rFonts w:eastAsia="Times New Roman" w:cs="Times New Roman"/>
          <w:lang w:eastAsia="cs-CZ"/>
        </w:rPr>
        <w:t>.</w:t>
      </w:r>
    </w:p>
    <w:p w14:paraId="5115D35D" w14:textId="5A92EBCB" w:rsidR="00D85C5B" w:rsidRPr="004A5032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5032">
        <w:rPr>
          <w:rFonts w:eastAsia="Times New Roman" w:cs="Times New Roman"/>
          <w:lang w:eastAsia="cs-CZ"/>
        </w:rPr>
        <w:t xml:space="preserve">Předmět koupě bude dodán do </w:t>
      </w:r>
      <w:r w:rsidR="004A5032" w:rsidRPr="004A5032">
        <w:rPr>
          <w:rFonts w:eastAsia="Times New Roman" w:cs="Times New Roman"/>
          <w:lang w:eastAsia="cs-CZ"/>
        </w:rPr>
        <w:t>30. 4. 2023</w:t>
      </w:r>
      <w:r w:rsidRPr="004A5032">
        <w:rPr>
          <w:rFonts w:eastAsia="Times New Roman" w:cs="Times New Roman"/>
          <w:lang w:eastAsia="cs-CZ"/>
        </w:rPr>
        <w:t>.</w:t>
      </w:r>
    </w:p>
    <w:p w14:paraId="4D5A70EC" w14:textId="77777777" w:rsidR="00D85C5B" w:rsidRPr="006206E9" w:rsidRDefault="00D85C5B" w:rsidP="000E4F4B">
      <w:pPr>
        <w:pStyle w:val="Nadpis1"/>
        <w:rPr>
          <w:rFonts w:eastAsia="Times New Roman"/>
          <w:lang w:eastAsia="cs-CZ"/>
        </w:rPr>
      </w:pPr>
      <w:r w:rsidRPr="006206E9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206E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206E9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206E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206E9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206E9" w:rsidRDefault="00D85C5B" w:rsidP="000E4F4B">
      <w:pPr>
        <w:pStyle w:val="Nadpis1"/>
        <w:rPr>
          <w:rFonts w:eastAsia="Times New Roman"/>
          <w:lang w:eastAsia="cs-CZ"/>
        </w:rPr>
      </w:pPr>
      <w:r w:rsidRPr="006206E9">
        <w:rPr>
          <w:rFonts w:eastAsia="Times New Roman"/>
          <w:lang w:eastAsia="cs-CZ"/>
        </w:rPr>
        <w:t>Listiny (doklady)</w:t>
      </w:r>
    </w:p>
    <w:p w14:paraId="249D087E" w14:textId="77777777" w:rsidR="00D85C5B" w:rsidRPr="00BC39DD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C39DD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0F0BD432" w:rsidR="00D85C5B" w:rsidRPr="00BC39DD" w:rsidRDefault="00BC39DD" w:rsidP="00BC39DD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</w:t>
      </w:r>
      <w:r w:rsidRPr="00BC39DD">
        <w:rPr>
          <w:rFonts w:eastAsia="Times New Roman" w:cs="Times New Roman"/>
          <w:lang w:eastAsia="cs-CZ"/>
        </w:rPr>
        <w:t>ávody k zařízením</w:t>
      </w:r>
      <w:r w:rsidR="00D85C5B" w:rsidRPr="00BC39DD">
        <w:rPr>
          <w:rFonts w:eastAsia="Times New Roman" w:cs="Times New Roman"/>
          <w:lang w:eastAsia="cs-CZ"/>
        </w:rPr>
        <w:t xml:space="preserve"> </w:t>
      </w:r>
    </w:p>
    <w:p w14:paraId="247584B4" w14:textId="7CF9F87C" w:rsidR="00D85C5B" w:rsidRPr="00BC39DD" w:rsidRDefault="00D85C5B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</w:p>
    <w:p w14:paraId="4B70C07C" w14:textId="77777777" w:rsidR="00D85C5B" w:rsidRPr="00BC39DD" w:rsidRDefault="00D85C5B" w:rsidP="000E4F4B">
      <w:pPr>
        <w:pStyle w:val="Nadpis1"/>
        <w:rPr>
          <w:rFonts w:eastAsia="Times New Roman"/>
          <w:lang w:eastAsia="cs-CZ"/>
        </w:rPr>
      </w:pPr>
      <w:r w:rsidRPr="00BC39DD">
        <w:rPr>
          <w:rFonts w:eastAsia="Times New Roman"/>
          <w:lang w:eastAsia="cs-CZ"/>
        </w:rPr>
        <w:t>Záruka</w:t>
      </w:r>
    </w:p>
    <w:p w14:paraId="6AF415A5" w14:textId="77777777" w:rsidR="009146AF" w:rsidRPr="00BC39DD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C39DD">
        <w:rPr>
          <w:rFonts w:eastAsia="Times New Roman" w:cs="Times New Roman"/>
          <w:lang w:eastAsia="cs-CZ"/>
        </w:rPr>
        <w:t>Záruční doba činí 24 měsíců.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20AB93F" w:rsidR="00A33BB9" w:rsidRPr="009146AF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budou podílet poddodavatelé uvedení v příloze č…. </w:t>
      </w:r>
      <w:proofErr w:type="gramStart"/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této</w:t>
      </w:r>
      <w:proofErr w:type="gramEnd"/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Smlouvy. </w:t>
      </w:r>
    </w:p>
    <w:p w14:paraId="5CD37451" w14:textId="2EEE84F4" w:rsidR="00A33BB9" w:rsidRPr="009146AF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(jestliže se na provedení nebudou podílet poddodavatelé, dodavatel do bodu </w:t>
      </w:r>
      <w:r w:rsidR="009146AF">
        <w:rPr>
          <w:rFonts w:eastAsia="Times New Roman" w:cs="Times New Roman"/>
          <w:b w:val="0"/>
          <w:highlight w:val="yellow"/>
          <w:u w:val="none"/>
          <w:lang w:eastAsia="cs-CZ"/>
        </w:rPr>
        <w:t>7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.1 napíše: „Na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nebudou podílet poddodavatelé a vymaže tuto položku ze seznamu příloh).</w:t>
      </w:r>
    </w:p>
    <w:p w14:paraId="37222C0E" w14:textId="01BA1081" w:rsidR="00A33BB9" w:rsidRPr="009146AF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provedení </w:t>
      </w:r>
      <w:r w:rsidR="009146AF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Koupě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pouze po předchozím souhlasu Kupujícího 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základě písemné žádosti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Prodávajícího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 V případě, že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Prodávající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požádá o změnu některých členů realizačního týmu uvedeného v příloze č…. </w:t>
      </w:r>
      <w:proofErr w:type="gramStart"/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této</w:t>
      </w:r>
      <w:proofErr w:type="gramEnd"/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Smlouvy, musí tato osoba, splňovat kvalifikaci požadovanou </w:t>
      </w:r>
      <w:r w:rsidR="003D06BE">
        <w:rPr>
          <w:rFonts w:eastAsia="Times New Roman" w:cs="Times New Roman"/>
          <w:b w:val="0"/>
          <w:highlight w:val="yellow"/>
          <w:u w:val="none"/>
          <w:lang w:eastAsia="cs-CZ"/>
        </w:rPr>
        <w:t>ve Veřejné zakázce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Kupujícího</w:t>
      </w:r>
      <w:r w:rsidR="00A33BB9"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6206E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6206E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6206E9">
        <w:rPr>
          <w:rFonts w:eastAsia="Times New Roman" w:cs="Times New Roman"/>
          <w:b w:val="0"/>
          <w:u w:val="none"/>
          <w:lang w:eastAsia="cs-CZ"/>
        </w:rPr>
        <w:t>Sml</w:t>
      </w:r>
      <w:r w:rsidRPr="006206E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6D24844E" w:rsidR="00D85C5B" w:rsidRPr="006206E9" w:rsidRDefault="00B15499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bookmarkStart w:id="0" w:name="_GoBack"/>
      <w:r>
        <w:rPr>
          <w:rFonts w:eastAsia="Times New Roman" w:cs="Times New Roman"/>
          <w:lang w:eastAsia="cs-CZ"/>
        </w:rPr>
        <w:t xml:space="preserve">za Kupujícího </w:t>
      </w:r>
      <w:r w:rsidR="006206E9" w:rsidRPr="006206E9">
        <w:rPr>
          <w:rFonts w:eastAsia="Times New Roman" w:cs="Times New Roman"/>
          <w:lang w:eastAsia="cs-CZ"/>
        </w:rPr>
        <w:t>Ing. Václav Mrtka</w:t>
      </w:r>
      <w:r w:rsidR="00D85C5B" w:rsidRPr="006206E9">
        <w:rPr>
          <w:rFonts w:eastAsia="Times New Roman" w:cs="Times New Roman"/>
          <w:lang w:eastAsia="cs-CZ"/>
        </w:rPr>
        <w:t xml:space="preserve">, </w:t>
      </w:r>
      <w:proofErr w:type="gramStart"/>
      <w:r w:rsidR="00D85C5B" w:rsidRPr="006206E9">
        <w:rPr>
          <w:rFonts w:eastAsia="Times New Roman" w:cs="Times New Roman"/>
          <w:lang w:eastAsia="cs-CZ"/>
        </w:rPr>
        <w:t>tel.</w:t>
      </w:r>
      <w:r w:rsidRPr="00B15499">
        <w:rPr>
          <w:rFonts w:eastAsia="Times New Roman" w:cs="Times New Roman"/>
          <w:lang w:eastAsia="cs-CZ"/>
        </w:rPr>
        <w:t>+420 725 515</w:t>
      </w:r>
      <w:r>
        <w:rPr>
          <w:rFonts w:eastAsia="Times New Roman" w:cs="Times New Roman"/>
          <w:lang w:eastAsia="cs-CZ"/>
        </w:rPr>
        <w:t> </w:t>
      </w:r>
      <w:r w:rsidRPr="00B15499">
        <w:rPr>
          <w:rFonts w:eastAsia="Times New Roman" w:cs="Times New Roman"/>
          <w:lang w:eastAsia="cs-CZ"/>
        </w:rPr>
        <w:t>537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 w:rsidR="00D85C5B" w:rsidRPr="006206E9">
        <w:rPr>
          <w:rFonts w:eastAsia="Times New Roman" w:cs="Times New Roman"/>
          <w:lang w:eastAsia="cs-CZ"/>
        </w:rPr>
        <w:t>email</w:t>
      </w:r>
      <w:r>
        <w:rPr>
          <w:rFonts w:eastAsia="Times New Roman" w:cs="Times New Roman"/>
          <w:lang w:eastAsia="cs-CZ"/>
        </w:rPr>
        <w:t>:</w:t>
      </w:r>
      <w:r w:rsidRPr="00B15499">
        <w:rPr>
          <w:rFonts w:eastAsia="Times New Roman" w:cs="Times New Roman"/>
          <w:lang w:eastAsia="cs-CZ"/>
        </w:rPr>
        <w:t>Mrtka@spravazeleznic.cz</w:t>
      </w:r>
      <w:bookmarkEnd w:id="0"/>
      <w:r w:rsidR="00D85C5B" w:rsidRPr="006206E9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 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6206E9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 xml:space="preserve">nařízení Rady (EU) č. 269/2014 ze dne 17. března 2014, o omezujících opatřeních vzhledem k činnostem narušujícím nebo ohrožujícím územní celistvost, </w:t>
      </w:r>
      <w:r w:rsidR="003A7A56" w:rsidRPr="006206E9">
        <w:rPr>
          <w:b w:val="0"/>
          <w:u w:val="none"/>
          <w:lang w:eastAsia="cs-CZ"/>
        </w:rPr>
        <w:t>svrchovanost a nezávislost Ukrajiny, ve znění pozdějších předpisů,</w:t>
      </w:r>
      <w:r w:rsidRPr="006206E9">
        <w:rPr>
          <w:b w:val="0"/>
          <w:u w:val="none"/>
          <w:lang w:eastAsia="cs-CZ"/>
        </w:rPr>
        <w:t xml:space="preserve"> zavazuje</w:t>
      </w:r>
      <w:r w:rsidR="00C82BF5" w:rsidRPr="006206E9">
        <w:rPr>
          <w:b w:val="0"/>
          <w:u w:val="none"/>
          <w:lang w:eastAsia="cs-CZ"/>
        </w:rPr>
        <w:t xml:space="preserve">, že </w:t>
      </w:r>
      <w:r w:rsidR="0067279B" w:rsidRPr="006206E9">
        <w:rPr>
          <w:b w:val="0"/>
          <w:u w:val="none"/>
          <w:lang w:eastAsia="cs-CZ"/>
        </w:rPr>
        <w:t>finanční prostředky</w:t>
      </w:r>
      <w:r w:rsidR="003A7A56" w:rsidRPr="006206E9">
        <w:rPr>
          <w:b w:val="0"/>
          <w:u w:val="none"/>
          <w:lang w:eastAsia="cs-CZ"/>
        </w:rPr>
        <w:t xml:space="preserve"> ani hospodářské zdroje</w:t>
      </w:r>
      <w:r w:rsidR="0067279B" w:rsidRPr="006206E9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 w:rsidRPr="006206E9">
        <w:rPr>
          <w:b w:val="0"/>
          <w:u w:val="none"/>
          <w:lang w:eastAsia="cs-CZ"/>
        </w:rPr>
        <w:t>S</w:t>
      </w:r>
      <w:r w:rsidR="0067279B" w:rsidRPr="006206E9">
        <w:rPr>
          <w:b w:val="0"/>
          <w:u w:val="none"/>
          <w:lang w:eastAsia="cs-CZ"/>
        </w:rPr>
        <w:t>ankčních seznamech</w:t>
      </w:r>
      <w:r w:rsidR="003A7A56" w:rsidRPr="006206E9">
        <w:rPr>
          <w:b w:val="0"/>
          <w:u w:val="none"/>
          <w:lang w:eastAsia="cs-CZ"/>
        </w:rPr>
        <w:t>, nebo v jejich prospěch</w:t>
      </w:r>
      <w:r w:rsidR="0067279B" w:rsidRPr="006206E9">
        <w:rPr>
          <w:b w:val="0"/>
          <w:u w:val="none"/>
          <w:lang w:eastAsia="cs-CZ"/>
        </w:rPr>
        <w:t>.</w:t>
      </w:r>
    </w:p>
    <w:p w14:paraId="32BCF8CB" w14:textId="6B803843" w:rsidR="00BD32CD" w:rsidRPr="006206E9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6206E9">
        <w:rPr>
          <w:b w:val="0"/>
          <w:u w:val="none"/>
          <w:lang w:eastAsia="cs-CZ"/>
        </w:rPr>
        <w:t>Ukáží-li se prohlášení Prodávajícího dle odstavce 9.1 a 9.2 této Smlouvy jako nepravdivá nebo p</w:t>
      </w:r>
      <w:r w:rsidR="001A3602" w:rsidRPr="006206E9">
        <w:rPr>
          <w:b w:val="0"/>
          <w:u w:val="none"/>
          <w:lang w:eastAsia="cs-CZ"/>
        </w:rPr>
        <w:t>oruší-li Prodávající svou oznamovací povinnost</w:t>
      </w:r>
      <w:r w:rsidRPr="006206E9">
        <w:rPr>
          <w:b w:val="0"/>
          <w:u w:val="none"/>
          <w:lang w:eastAsia="cs-CZ"/>
        </w:rPr>
        <w:t xml:space="preserve"> dle</w:t>
      </w:r>
      <w:r w:rsidR="001A3602" w:rsidRPr="006206E9">
        <w:rPr>
          <w:b w:val="0"/>
          <w:u w:val="none"/>
          <w:lang w:eastAsia="cs-CZ"/>
        </w:rPr>
        <w:t xml:space="preserve"> </w:t>
      </w:r>
      <w:r w:rsidR="0074484D" w:rsidRPr="006206E9">
        <w:rPr>
          <w:b w:val="0"/>
          <w:u w:val="none"/>
          <w:lang w:eastAsia="cs-CZ"/>
        </w:rPr>
        <w:t xml:space="preserve">odstavce </w:t>
      </w:r>
      <w:proofErr w:type="gramStart"/>
      <w:r w:rsidR="0074484D" w:rsidRPr="006206E9">
        <w:rPr>
          <w:b w:val="0"/>
          <w:u w:val="none"/>
          <w:lang w:eastAsia="cs-CZ"/>
        </w:rPr>
        <w:t>9.4. nebo</w:t>
      </w:r>
      <w:proofErr w:type="gramEnd"/>
      <w:r w:rsidR="0074484D" w:rsidRPr="006206E9">
        <w:rPr>
          <w:b w:val="0"/>
          <w:u w:val="none"/>
          <w:lang w:eastAsia="cs-CZ"/>
        </w:rPr>
        <w:t xml:space="preserve"> povinnost</w:t>
      </w:r>
      <w:r w:rsidR="003A7A56" w:rsidRPr="006206E9">
        <w:rPr>
          <w:b w:val="0"/>
          <w:u w:val="none"/>
          <w:lang w:eastAsia="cs-CZ"/>
        </w:rPr>
        <w:t>i</w:t>
      </w:r>
      <w:r w:rsidR="0074484D" w:rsidRPr="006206E9">
        <w:rPr>
          <w:b w:val="0"/>
          <w:u w:val="none"/>
          <w:lang w:eastAsia="cs-CZ"/>
        </w:rPr>
        <w:t xml:space="preserve"> dle </w:t>
      </w:r>
      <w:r w:rsidR="003A7A56" w:rsidRPr="006206E9">
        <w:rPr>
          <w:b w:val="0"/>
          <w:u w:val="none"/>
          <w:lang w:eastAsia="cs-CZ"/>
        </w:rPr>
        <w:t>odstavců</w:t>
      </w:r>
      <w:r w:rsidR="0074484D" w:rsidRPr="006206E9">
        <w:rPr>
          <w:b w:val="0"/>
          <w:u w:val="none"/>
          <w:lang w:eastAsia="cs-CZ"/>
        </w:rPr>
        <w:t xml:space="preserve"> 9.5</w:t>
      </w:r>
      <w:r w:rsidR="003A7A56" w:rsidRPr="006206E9">
        <w:rPr>
          <w:b w:val="0"/>
          <w:u w:val="none"/>
          <w:lang w:eastAsia="cs-CZ"/>
        </w:rPr>
        <w:t xml:space="preserve"> nebo 9.6</w:t>
      </w:r>
      <w:r w:rsidR="0074484D" w:rsidRPr="006206E9">
        <w:rPr>
          <w:b w:val="0"/>
          <w:u w:val="none"/>
          <w:lang w:eastAsia="cs-CZ"/>
        </w:rPr>
        <w:t xml:space="preserve"> </w:t>
      </w:r>
      <w:r w:rsidRPr="006206E9">
        <w:rPr>
          <w:b w:val="0"/>
          <w:u w:val="none"/>
          <w:lang w:eastAsia="cs-CZ"/>
        </w:rPr>
        <w:t>této Smlouvy</w:t>
      </w:r>
      <w:r w:rsidR="001A3602" w:rsidRPr="006206E9">
        <w:rPr>
          <w:b w:val="0"/>
          <w:u w:val="none"/>
          <w:lang w:eastAsia="cs-CZ"/>
        </w:rPr>
        <w:t xml:space="preserve">, je Kupující oprávněn odstoupit od této </w:t>
      </w:r>
      <w:r w:rsidRPr="006206E9">
        <w:rPr>
          <w:b w:val="0"/>
          <w:u w:val="none"/>
          <w:lang w:eastAsia="cs-CZ"/>
        </w:rPr>
        <w:t>S</w:t>
      </w:r>
      <w:r w:rsidR="001A3602" w:rsidRPr="006206E9">
        <w:rPr>
          <w:b w:val="0"/>
          <w:u w:val="none"/>
          <w:lang w:eastAsia="cs-CZ"/>
        </w:rPr>
        <w:t>mlouvy. Prodávající je dále povinen zaplatit</w:t>
      </w:r>
      <w:r w:rsidR="009D5BC0" w:rsidRPr="006206E9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6206E9">
        <w:rPr>
          <w:b w:val="0"/>
          <w:u w:val="none"/>
          <w:lang w:eastAsia="cs-CZ"/>
        </w:rPr>
        <w:t xml:space="preserve"> smluvní pokutu ve výši </w:t>
      </w:r>
      <w:r w:rsidR="00AA52E0" w:rsidRPr="006206E9">
        <w:rPr>
          <w:b w:val="0"/>
          <w:u w:val="none"/>
          <w:lang w:eastAsia="cs-CZ"/>
        </w:rPr>
        <w:t>5</w:t>
      </w:r>
      <w:r w:rsidR="001A3602" w:rsidRPr="006206E9">
        <w:rPr>
          <w:b w:val="0"/>
          <w:u w:val="none"/>
          <w:lang w:eastAsia="cs-CZ"/>
        </w:rPr>
        <w:t xml:space="preserve"> % procent z</w:t>
      </w:r>
      <w:r w:rsidRPr="006206E9">
        <w:rPr>
          <w:b w:val="0"/>
          <w:u w:val="none"/>
          <w:lang w:eastAsia="cs-CZ"/>
        </w:rPr>
        <w:t> </w:t>
      </w:r>
      <w:r w:rsidR="001A3602" w:rsidRPr="006206E9">
        <w:rPr>
          <w:b w:val="0"/>
          <w:u w:val="none"/>
          <w:lang w:eastAsia="cs-CZ"/>
        </w:rPr>
        <w:t>kupní ceny</w:t>
      </w:r>
      <w:r w:rsidR="00AA52E0" w:rsidRPr="006206E9">
        <w:rPr>
          <w:b w:val="0"/>
          <w:u w:val="none"/>
          <w:lang w:eastAsia="cs-CZ"/>
        </w:rPr>
        <w:t xml:space="preserve"> (cena bez DPH)</w:t>
      </w:r>
      <w:r w:rsidRPr="006206E9">
        <w:rPr>
          <w:b w:val="0"/>
          <w:u w:val="none"/>
          <w:lang w:eastAsia="cs-CZ"/>
        </w:rPr>
        <w:t xml:space="preserve"> sjednané dle</w:t>
      </w:r>
      <w:r w:rsidR="001A3602" w:rsidRPr="006206E9">
        <w:rPr>
          <w:b w:val="0"/>
          <w:u w:val="none"/>
          <w:lang w:eastAsia="cs-CZ"/>
        </w:rPr>
        <w:t xml:space="preserve"> této </w:t>
      </w:r>
      <w:r w:rsidRPr="006206E9">
        <w:rPr>
          <w:b w:val="0"/>
          <w:u w:val="none"/>
          <w:lang w:eastAsia="cs-CZ"/>
        </w:rPr>
        <w:t>S</w:t>
      </w:r>
      <w:r w:rsidR="001A3602" w:rsidRPr="006206E9">
        <w:rPr>
          <w:b w:val="0"/>
          <w:u w:val="none"/>
          <w:lang w:eastAsia="cs-CZ"/>
        </w:rPr>
        <w:t xml:space="preserve">mlouvy. </w:t>
      </w:r>
      <w:r w:rsidR="00A87725" w:rsidRPr="006206E9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6206E9" w:rsidRDefault="00D85C5B" w:rsidP="000E4F4B">
      <w:pPr>
        <w:pStyle w:val="Nadpis1"/>
        <w:rPr>
          <w:rFonts w:eastAsia="Times New Roman"/>
          <w:lang w:eastAsia="cs-CZ"/>
        </w:rPr>
      </w:pPr>
      <w:r w:rsidRPr="006206E9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7D2D81A0" w14:textId="77777777" w:rsidR="006206E9" w:rsidRDefault="006206E9" w:rsidP="006206E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546EFC">
        <w:rPr>
          <w:rFonts w:eastAsia="Times New Roman" w:cs="Times New Roman"/>
          <w:b w:val="0"/>
          <w:u w:val="none"/>
          <w:lang w:eastAsia="cs-CZ"/>
        </w:rPr>
        <w:t>Tato Smlouva nabývá platnosti okamžikem podpisu poslední ze Smluvních stran a účinnosti dnem jejího uveřejnění v registru smluv.</w:t>
      </w:r>
    </w:p>
    <w:p w14:paraId="55D2D4C7" w14:textId="77777777" w:rsidR="006206E9" w:rsidRPr="00D11E81" w:rsidRDefault="006206E9" w:rsidP="006206E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Prodávající bere na vědomí, že dle zákona č. 320/2001 Sb., o finanční kontrole, ve znění  pozdějších předpisů, je jako osoba podílející se na dodávkách zboží či služeb hrazených z veřejných výdajů nebo z veřejné finanční podpory povinen spolupůsobit při výkonu finanční kontroly ve smyslu uvedeného zákona.</w:t>
      </w:r>
    </w:p>
    <w:p w14:paraId="1439C7AA" w14:textId="77777777" w:rsidR="006206E9" w:rsidRPr="00D11E81" w:rsidRDefault="006206E9" w:rsidP="006206E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Ke dni uzavření této Smlouvy bylo provedeno ověření v insolvenčním rejstříku, že vůči vybranému dodavateli nebylo vydáno rozhodnutí o úpadku a také bylo provedeno ověření v obchodním rejstříku, že vybraný dodavatel není v likvidaci.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08EA9B6A" w:rsidR="00D85C5B" w:rsidRPr="006206E9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206E9">
        <w:rPr>
          <w:rFonts w:eastAsia="Times New Roman" w:cs="Times New Roman"/>
          <w:lang w:eastAsia="cs-CZ"/>
        </w:rPr>
        <w:t>příloha č. 1:</w:t>
      </w:r>
      <w:r w:rsidRPr="006206E9">
        <w:rPr>
          <w:rFonts w:eastAsia="Times New Roman" w:cs="Times New Roman"/>
          <w:lang w:eastAsia="cs-CZ"/>
        </w:rPr>
        <w:tab/>
        <w:t>specifikace předmětu koupě</w:t>
      </w:r>
      <w:r w:rsidR="006206E9" w:rsidRPr="006206E9">
        <w:rPr>
          <w:rFonts w:eastAsia="Times New Roman" w:cs="Times New Roman"/>
          <w:lang w:eastAsia="cs-CZ"/>
        </w:rPr>
        <w:t>, oceněný položkový rozpočet</w:t>
      </w:r>
    </w:p>
    <w:p w14:paraId="46621F99" w14:textId="68CE6CC1" w:rsidR="00CC1601" w:rsidRPr="006206E9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6206E9">
        <w:rPr>
          <w:rFonts w:eastAsia="Times New Roman" w:cs="Times New Roman"/>
          <w:lang w:eastAsia="cs-CZ"/>
        </w:rPr>
        <w:t>příloha č. 2:</w:t>
      </w:r>
      <w:r w:rsidRPr="006206E9">
        <w:rPr>
          <w:rFonts w:eastAsia="Times New Roman" w:cs="Times New Roman"/>
          <w:lang w:eastAsia="cs-CZ"/>
        </w:rPr>
        <w:tab/>
      </w:r>
      <w:r w:rsidR="006206E9" w:rsidRPr="006206E9">
        <w:rPr>
          <w:rFonts w:eastAsia="Times New Roman" w:cs="Times New Roman"/>
          <w:lang w:eastAsia="cs-CZ"/>
        </w:rPr>
        <w:t>obchodní podmínky</w:t>
      </w:r>
    </w:p>
    <w:p w14:paraId="1416137A" w14:textId="3A6A51C5" w:rsidR="00033414" w:rsidRPr="006206E9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6206E9">
        <w:rPr>
          <w:rFonts w:eastAsia="Times New Roman" w:cs="Times New Roman"/>
          <w:lang w:eastAsia="cs-CZ"/>
        </w:rPr>
        <w:t xml:space="preserve">příloha č. 3: </w:t>
      </w:r>
      <w:r w:rsidRPr="006206E9">
        <w:rPr>
          <w:rFonts w:eastAsia="Times New Roman" w:cs="Times New Roman"/>
          <w:lang w:eastAsia="cs-CZ"/>
        </w:rPr>
        <w:tab/>
      </w:r>
      <w:r w:rsidR="006206E9" w:rsidRPr="006206E9">
        <w:rPr>
          <w:rFonts w:eastAsia="Times New Roman" w:cs="Times New Roman"/>
          <w:lang w:eastAsia="cs-CZ"/>
        </w:rPr>
        <w:t>seznam poddodavatelů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651A398" w14:textId="77777777" w:rsidR="006206E9" w:rsidRDefault="006206E9" w:rsidP="006206E9">
      <w:pPr>
        <w:spacing w:after="0" w:line="276" w:lineRule="auto"/>
        <w:rPr>
          <w:noProof/>
        </w:rPr>
      </w:pPr>
      <w:r w:rsidRPr="00DC4135">
        <w:rPr>
          <w:b/>
          <w:noProof/>
        </w:rPr>
        <w:t xml:space="preserve">Ing. </w:t>
      </w:r>
      <w:r>
        <w:rPr>
          <w:b/>
          <w:noProof/>
        </w:rPr>
        <w:t>Libor Tkáč, MBA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04FDB2C0" w14:textId="77777777" w:rsidR="006206E9" w:rsidRDefault="006206E9" w:rsidP="006206E9">
      <w:pPr>
        <w:spacing w:after="0" w:line="276" w:lineRule="auto"/>
        <w:rPr>
          <w:noProof/>
        </w:rPr>
      </w:pPr>
      <w:r>
        <w:rPr>
          <w:noProof/>
        </w:rPr>
        <w:t>ředitel Oblastního ředitelství Brno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4623738" w14:textId="584D148D" w:rsidR="00CB3AD5" w:rsidRPr="00221465" w:rsidRDefault="006206E9" w:rsidP="006206E9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>Správa železnic, státní organizace</w:t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4CCB9462" w14:textId="77777777" w:rsidR="006206E9" w:rsidRDefault="006206E9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6206E9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12E2716E" w14:textId="1A6621C3" w:rsidR="006206E9" w:rsidRPr="00200097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>říloha č. 1</w:t>
      </w:r>
      <w:r w:rsidRPr="00200097">
        <w:rPr>
          <w:rFonts w:eastAsia="Times New Roman" w:cs="Times New Roman"/>
          <w:b/>
          <w:lang w:eastAsia="cs-CZ"/>
        </w:rPr>
        <w:tab/>
      </w:r>
    </w:p>
    <w:p w14:paraId="14263EC3" w14:textId="77777777" w:rsidR="006206E9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A42825A" w14:textId="77777777" w:rsidR="006206E9" w:rsidRPr="006951CD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951CD">
        <w:rPr>
          <w:rFonts w:eastAsia="Times New Roman" w:cs="Times New Roman"/>
          <w:lang w:eastAsia="cs-CZ"/>
        </w:rPr>
        <w:t>specifikace předmětu koupě, oceněný položkový rozpočet</w:t>
      </w:r>
    </w:p>
    <w:p w14:paraId="048F836D" w14:textId="77777777" w:rsidR="006206E9" w:rsidRPr="00D6163D" w:rsidRDefault="006206E9" w:rsidP="006206E9">
      <w:pPr>
        <w:pStyle w:val="Zhlav"/>
        <w:rPr>
          <w:sz w:val="8"/>
          <w:szCs w:val="8"/>
        </w:rPr>
      </w:pPr>
    </w:p>
    <w:p w14:paraId="178261BA" w14:textId="77777777" w:rsidR="006206E9" w:rsidRDefault="006206E9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6206E9" w:rsidSect="006206E9">
          <w:head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562166B7" w14:textId="67FABEB7" w:rsidR="006206E9" w:rsidRPr="00200097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>říloha č. 2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ab/>
      </w:r>
    </w:p>
    <w:p w14:paraId="5A6E6C98" w14:textId="77777777" w:rsidR="006206E9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948F58F" w14:textId="77777777" w:rsidR="006206E9" w:rsidRPr="006951CD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</w:t>
      </w:r>
      <w:r w:rsidRPr="006951CD">
        <w:rPr>
          <w:rFonts w:eastAsia="Times New Roman" w:cs="Times New Roman"/>
          <w:lang w:eastAsia="cs-CZ"/>
        </w:rPr>
        <w:t>bchodní podmínky</w:t>
      </w:r>
    </w:p>
    <w:p w14:paraId="04C80245" w14:textId="77777777" w:rsidR="006206E9" w:rsidRDefault="006206E9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6206E9" w:rsidSect="006206E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B74C6CC" w14:textId="67909017" w:rsidR="006206E9" w:rsidRPr="00200097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P</w:t>
      </w:r>
      <w:r w:rsidRPr="00200097">
        <w:rPr>
          <w:rFonts w:eastAsia="Times New Roman" w:cs="Times New Roman"/>
          <w:b/>
          <w:sz w:val="22"/>
          <w:szCs w:val="22"/>
          <w:lang w:eastAsia="cs-CZ"/>
        </w:rPr>
        <w:t xml:space="preserve">říloha č. 3     </w:t>
      </w:r>
    </w:p>
    <w:p w14:paraId="09FB5FCC" w14:textId="77777777" w:rsidR="006206E9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0B96C6DE" w14:textId="77777777" w:rsidR="006206E9" w:rsidRDefault="006206E9" w:rsidP="006206E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Pr="00F229C8">
        <w:rPr>
          <w:rFonts w:eastAsia="Times New Roman" w:cs="Times New Roman"/>
          <w:lang w:eastAsia="cs-CZ"/>
        </w:rPr>
        <w:t>eznam poddodavatelů (je-li relevantní, jinak vypustit)</w:t>
      </w:r>
    </w:p>
    <w:p w14:paraId="1942CC3A" w14:textId="0E76F5FF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6206E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A17C2AE" w:rsidR="001813BF" w:rsidRPr="00B8518B" w:rsidRDefault="001813BF" w:rsidP="003F10E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549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F10E3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5EA76C7" w:rsidR="001813BF" w:rsidRPr="00B8518B" w:rsidRDefault="003F10E3" w:rsidP="003F10E3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1/1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3E17414A" w:rsidR="001813BF" w:rsidRDefault="00092B31" w:rsidP="00092B31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61990F74" w14:textId="77777777" w:rsidR="004A5032" w:rsidRPr="00B45E9E" w:rsidRDefault="004A5032" w:rsidP="004A5032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47F2C888" w14:textId="77777777" w:rsidR="004A5032" w:rsidRPr="00B45E9E" w:rsidRDefault="004A5032" w:rsidP="004A5032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08C54210" w14:textId="4803D8C1" w:rsidR="001813BF" w:rsidRDefault="004A5032" w:rsidP="004A5032">
          <w:pPr>
            <w:pStyle w:val="Zpat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E9CC165" w:rsidR="00F1715C" w:rsidRPr="00B8518B" w:rsidRDefault="006206E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EB43ACC" wp14:editId="43408EBC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603568DF" w:rsidR="009F392E" w:rsidRDefault="006206E9" w:rsidP="006206E9">
          <w:pPr>
            <w:pStyle w:val="Zpat"/>
            <w:ind w:firstLine="708"/>
          </w:pPr>
          <w:r>
            <w:t xml:space="preserve">Příloha </w:t>
          </w:r>
          <w:proofErr w:type="gramStart"/>
          <w:r>
            <w:t>č.3</w:t>
          </w:r>
          <w:proofErr w:type="gramEnd"/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731168F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206E9" w14:paraId="51C70B3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C7BF2BD" w14:textId="0EA72479" w:rsidR="006206E9" w:rsidRPr="00B8518B" w:rsidRDefault="006206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1BFDEC" w14:textId="77777777" w:rsidR="006206E9" w:rsidRDefault="006206E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E92896" w14:textId="77777777" w:rsidR="006206E9" w:rsidRPr="00D6163D" w:rsidRDefault="006206E9" w:rsidP="00FC6389">
          <w:pPr>
            <w:pStyle w:val="Druhdokumentu"/>
          </w:pPr>
        </w:p>
      </w:tc>
    </w:tr>
    <w:tr w:rsidR="006206E9" w14:paraId="4C0F584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5C06E9AB" w14:textId="77777777" w:rsidR="006206E9" w:rsidRPr="00B8518B" w:rsidRDefault="006206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3F1C0B" w14:textId="77777777" w:rsidR="006206E9" w:rsidRDefault="006206E9" w:rsidP="004A5032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237A15" w14:textId="77777777" w:rsidR="006206E9" w:rsidRPr="00D6163D" w:rsidRDefault="006206E9" w:rsidP="00FC6389">
          <w:pPr>
            <w:pStyle w:val="Druhdokumentu"/>
          </w:pPr>
        </w:p>
      </w:tc>
    </w:tr>
  </w:tbl>
  <w:p w14:paraId="03BACE80" w14:textId="77777777" w:rsidR="006206E9" w:rsidRPr="00D6163D" w:rsidRDefault="006206E9" w:rsidP="00FC6389">
    <w:pPr>
      <w:pStyle w:val="Zhlav"/>
      <w:rPr>
        <w:sz w:val="8"/>
        <w:szCs w:val="8"/>
      </w:rPr>
    </w:pPr>
  </w:p>
  <w:p w14:paraId="3090C025" w14:textId="77777777" w:rsidR="006206E9" w:rsidRPr="00460660" w:rsidRDefault="006206E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570E7"/>
    <w:multiLevelType w:val="hybridMultilevel"/>
    <w:tmpl w:val="19AAF154"/>
    <w:lvl w:ilvl="0" w:tplc="DD6E53B8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39EC"/>
    <w:rsid w:val="003D06BE"/>
    <w:rsid w:val="003F10E3"/>
    <w:rsid w:val="0041746F"/>
    <w:rsid w:val="0043728F"/>
    <w:rsid w:val="00441430"/>
    <w:rsid w:val="00441A7A"/>
    <w:rsid w:val="00445B5B"/>
    <w:rsid w:val="00450F07"/>
    <w:rsid w:val="00453CD3"/>
    <w:rsid w:val="00460660"/>
    <w:rsid w:val="004624A6"/>
    <w:rsid w:val="00483C85"/>
    <w:rsid w:val="00486107"/>
    <w:rsid w:val="00491827"/>
    <w:rsid w:val="00493B1B"/>
    <w:rsid w:val="004A5032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06E9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D6B46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499"/>
    <w:rsid w:val="00B15D0D"/>
    <w:rsid w:val="00B25AED"/>
    <w:rsid w:val="00B56FC3"/>
    <w:rsid w:val="00B75EE1"/>
    <w:rsid w:val="00B77481"/>
    <w:rsid w:val="00B8518B"/>
    <w:rsid w:val="00BC39DD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41755"/>
    <w:rsid w:val="00E7068E"/>
    <w:rsid w:val="00E967DA"/>
    <w:rsid w:val="00EA1DA7"/>
    <w:rsid w:val="00EB104F"/>
    <w:rsid w:val="00ED14BD"/>
    <w:rsid w:val="00EF6D28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4A503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4A5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976102-65BA-488E-9D48-71753C1C4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1996</Words>
  <Characters>11777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Sečkařová Andrea</cp:lastModifiedBy>
  <cp:revision>7</cp:revision>
  <cp:lastPrinted>2017-11-28T17:18:00Z</cp:lastPrinted>
  <dcterms:created xsi:type="dcterms:W3CDTF">2023-02-06T08:14:00Z</dcterms:created>
  <dcterms:modified xsi:type="dcterms:W3CDTF">2023-02-17T09:28:00Z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